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 w:line="264" w:lineRule="auto"/>
      </w:pPr>
      <w:r>
        <w:drawing>
          <wp:inline xmlns:a="http://schemas.openxmlformats.org/drawingml/2006/main" xmlns:pic="http://schemas.openxmlformats.org/drawingml/2006/picture">
            <wp:extent cx="5076000" cy="13267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28-200512)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326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60" w:line="264" w:lineRule="auto"/>
      </w:pPr>
      <w:r>
        <w:rPr>
          <w:rFonts w:ascii="Aptos" w:hAnsi="Aptos"/>
          <w:b/>
          <w:i w:val="0"/>
          <w:color w:val="AA927A"/>
          <w:sz w:val="19"/>
          <w:spacing w:val="27"/>
        </w:rPr>
        <w:t>PROJECT DOCUMENTATION</w:t>
      </w:r>
    </w:p>
    <w:p>
      <w:pPr>
        <w:spacing w:before="0" w:after="160" w:line="257" w:lineRule="auto"/>
      </w:pPr>
      <w:r>
        <w:rPr>
          <w:rFonts w:ascii="Cambria" w:hAnsi="Cambria"/>
          <w:b/>
          <w:i w:val="0"/>
          <w:color w:val="37455F"/>
          <w:sz w:val="72"/>
        </w:rPr>
        <w:t>BIM PROJECT</w:t>
        <w:br/>
        <w:t>DOCUMENT</w:t>
        <w:br/>
        <w:t>PREPARATION</w:t>
      </w:r>
    </w:p>
    <w:p>
      <w:pPr>
        <w:spacing w:before="0" w:after="420" w:line="264" w:lineRule="auto"/>
      </w:pPr>
      <w:r>
        <w:rPr>
          <w:rFonts w:ascii="Cambria" w:hAnsi="Cambria"/>
          <w:b w:val="0"/>
          <w:i/>
          <w:color w:val="37455F"/>
          <w:sz w:val="38"/>
        </w:rPr>
        <w:t>Questionnaire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6293"/>
      </w:tblGrid>
      <w:tr>
        <w:trPr>
          <w:cantSplit/>
        </w:trPr>
        <w:tc>
          <w:tcPr>
            <w:tcW w:type="dxa" w:w="4961"/>
            <w:shd w:fill="182C3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  <w:spacing w:val="7"/>
              </w:rPr>
              <w:t>PROJECT / PROJECT NAME</w:t>
            </w:r>
          </w:p>
        </w:tc>
        <w:tc>
          <w:tcPr>
            <w:tcW w:type="dxa" w:w="4961"/>
            <w:shd w:fill="F4F4E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9BA8B0"/>
                <w:sz w:val="18"/>
              </w:rPr>
              <w:t>Click here to type</w:t>
            </w:r>
          </w:p>
        </w:tc>
      </w:tr>
      <w:tr>
        <w:trPr>
          <w:cantSplit/>
        </w:trPr>
        <w:tc>
          <w:tcPr>
            <w:tcW w:type="dxa" w:w="4961"/>
            <w:shd w:fill="182C3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  <w:spacing w:val="7"/>
              </w:rPr>
              <w:t>CLIENT / ORGANISATION</w:t>
            </w:r>
          </w:p>
        </w:tc>
        <w:tc>
          <w:tcPr>
            <w:tcW w:type="dxa" w:w="4961"/>
            <w:shd w:fill="F4F4E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9BA8B0"/>
                <w:sz w:val="18"/>
              </w:rPr>
              <w:t>Click here to type</w:t>
            </w:r>
          </w:p>
        </w:tc>
      </w:tr>
      <w:tr>
        <w:trPr>
          <w:cantSplit/>
        </w:trPr>
        <w:tc>
          <w:tcPr>
            <w:tcW w:type="dxa" w:w="4961"/>
            <w:shd w:fill="182C3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  <w:spacing w:val="7"/>
              </w:rPr>
              <w:t>CONTACT PERSON / EMAIL</w:t>
            </w:r>
          </w:p>
        </w:tc>
        <w:tc>
          <w:tcPr>
            <w:tcW w:type="dxa" w:w="4961"/>
            <w:shd w:fill="F4F4E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9BA8B0"/>
                <w:sz w:val="18"/>
              </w:rPr>
              <w:t>Click here to type</w:t>
            </w:r>
          </w:p>
        </w:tc>
      </w:tr>
      <w:tr>
        <w:trPr>
          <w:cantSplit/>
        </w:trPr>
        <w:tc>
          <w:tcPr>
            <w:tcW w:type="dxa" w:w="4961"/>
            <w:shd w:fill="182C3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  <w:spacing w:val="7"/>
              </w:rPr>
              <w:t>DATE / VERSION</w:t>
            </w:r>
          </w:p>
        </w:tc>
        <w:tc>
          <w:tcPr>
            <w:tcW w:type="dxa" w:w="4961"/>
            <w:shd w:fill="F4F4EF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9BA8B0"/>
                <w:sz w:val="18"/>
              </w:rPr>
              <w:t>Click here to type</w:t>
            </w:r>
          </w:p>
        </w:tc>
      </w:tr>
    </w:tbl>
    <w:p>
      <w:pPr>
        <w:spacing w:before="400" w:after="100" w:line="264" w:lineRule="auto"/>
      </w:pPr>
      <w:r>
        <w:rPr>
          <w:rFonts w:ascii="Aptos" w:hAnsi="Aptos"/>
          <w:b/>
          <w:i w:val="0"/>
          <w:color w:val="37455F"/>
          <w:sz w:val="20"/>
          <w:spacing w:val="12"/>
        </w:rPr>
        <w:t>ABOUT THIS DOCUMENT</w:t>
      </w:r>
    </w:p>
    <w:p>
      <w:pPr>
        <w:spacing w:before="0" w:after="220" w:line="312" w:lineRule="auto"/>
      </w:pPr>
      <w:r>
        <w:rPr>
          <w:rFonts w:ascii="Aptos" w:hAnsi="Aptos"/>
          <w:b w:val="0"/>
          <w:i w:val="0"/>
          <w:color w:val="5C6872"/>
          <w:sz w:val="20"/>
        </w:rPr>
        <w:t>This questionnaire supports the preparation of the BIM Protocol and BIM Execution Plan (BEP) by clarifying client objectives, information requirements, collaboration, responsibilities, contractual matters and training needs.</w:t>
      </w:r>
    </w:p>
    <w:p>
      <w:pPr>
        <w:spacing w:before="0" w:after="0" w:line="264" w:lineRule="auto"/>
      </w:pPr>
      <w:r>
        <w:rPr>
          <w:rFonts w:ascii="Aptos" w:hAnsi="Aptos"/>
          <w:b w:val="0"/>
          <w:i/>
          <w:color w:val="AA927A"/>
          <w:sz w:val="18"/>
        </w:rPr>
        <w:t>Editable Word form  •  Tick boxes as needed and type your answers in the shaded fields.</w:t>
      </w: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BIM PROJECT DOCUMENT PREPARATION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The roadmap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How this questionnaire connects client requirements to project documentation.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561"/>
      </w:tblGrid>
      <w:tr>
        <w:trPr>
          <w:cantSplit/>
        </w:trPr>
        <w:tc>
          <w:tcPr>
            <w:tcW w:type="dxa" w:w="4961"/>
            <w:shd w:fill="182C3F"/>
            <w:tcMar>
              <w:top w:w="210" w:type="dxa"/>
              <w:start w:w="100" w:type="dxa"/>
              <w:bottom w:w="2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/>
                <w:b/>
                <w:i w:val="0"/>
                <w:color w:val="FFFFFF"/>
                <w:sz w:val="32"/>
              </w:rPr>
              <w:t>01</w:t>
            </w:r>
          </w:p>
        </w:tc>
        <w:tc>
          <w:tcPr>
            <w:tcW w:type="dxa" w:w="4961"/>
            <w:shd w:fill="F4F4EF"/>
            <w:tcMar>
              <w:top w:w="150" w:type="dxa"/>
              <w:start w:w="240" w:type="dxa"/>
              <w:bottom w:w="150" w:type="dxa"/>
              <w:end w:w="240" w:type="dxa"/>
            </w:tcMar>
          </w:tcPr>
          <w:p>
            <w:pPr>
              <w:spacing w:before="0" w:after="40" w:line="264" w:lineRule="auto"/>
            </w:pPr>
            <w:r>
              <w:rPr>
                <w:rFonts w:ascii="Cambria" w:hAnsi="Cambria"/>
                <w:b/>
                <w:i w:val="0"/>
                <w:color w:val="37455F"/>
                <w:sz w:val="24"/>
              </w:rPr>
              <w:t>Document preparation questionnaire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5C6872"/>
                <w:sz w:val="18"/>
              </w:rPr>
              <w:t>Gather project goals, information requirements and decisions.</w:t>
            </w:r>
          </w:p>
        </w:tc>
      </w:tr>
    </w:tbl>
    <w:p>
      <w:pPr>
        <w:spacing w:before="0" w:after="120" w:line="26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561"/>
      </w:tblGrid>
      <w:tr>
        <w:trPr>
          <w:cantSplit/>
        </w:trPr>
        <w:tc>
          <w:tcPr>
            <w:tcW w:type="dxa" w:w="4961"/>
            <w:shd w:fill="182C3F"/>
            <w:tcMar>
              <w:top w:w="210" w:type="dxa"/>
              <w:start w:w="100" w:type="dxa"/>
              <w:bottom w:w="2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/>
                <w:b/>
                <w:i w:val="0"/>
                <w:color w:val="FFFFFF"/>
                <w:sz w:val="32"/>
              </w:rPr>
              <w:t>02</w:t>
            </w:r>
          </w:p>
        </w:tc>
        <w:tc>
          <w:tcPr>
            <w:tcW w:type="dxa" w:w="4961"/>
            <w:shd w:fill="F4F4EF"/>
            <w:tcMar>
              <w:top w:w="150" w:type="dxa"/>
              <w:start w:w="240" w:type="dxa"/>
              <w:bottom w:w="150" w:type="dxa"/>
              <w:end w:w="240" w:type="dxa"/>
            </w:tcMar>
          </w:tcPr>
          <w:p>
            <w:pPr>
              <w:spacing w:before="0" w:after="40" w:line="264" w:lineRule="auto"/>
            </w:pPr>
            <w:r>
              <w:rPr>
                <w:rFonts w:ascii="Cambria" w:hAnsi="Cambria"/>
                <w:b/>
                <w:i w:val="0"/>
                <w:color w:val="37455F"/>
                <w:sz w:val="24"/>
              </w:rPr>
              <w:t>Flowchart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5C6872"/>
                <w:sz w:val="18"/>
              </w:rPr>
              <w:t>Define the information flow and collaboration process.</w:t>
            </w:r>
          </w:p>
        </w:tc>
      </w:tr>
    </w:tbl>
    <w:p>
      <w:pPr>
        <w:spacing w:before="0" w:after="120" w:line="26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561"/>
      </w:tblGrid>
      <w:tr>
        <w:trPr>
          <w:cantSplit/>
        </w:trPr>
        <w:tc>
          <w:tcPr>
            <w:tcW w:type="dxa" w:w="4961"/>
            <w:shd w:fill="182C3F"/>
            <w:tcMar>
              <w:top w:w="210" w:type="dxa"/>
              <w:start w:w="100" w:type="dxa"/>
              <w:bottom w:w="2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/>
                <w:b/>
                <w:i w:val="0"/>
                <w:color w:val="FFFFFF"/>
                <w:sz w:val="32"/>
              </w:rPr>
              <w:t>03</w:t>
            </w:r>
          </w:p>
        </w:tc>
        <w:tc>
          <w:tcPr>
            <w:tcW w:type="dxa" w:w="4961"/>
            <w:shd w:fill="F4F4EF"/>
            <w:tcMar>
              <w:top w:w="150" w:type="dxa"/>
              <w:start w:w="240" w:type="dxa"/>
              <w:bottom w:w="150" w:type="dxa"/>
              <w:end w:w="240" w:type="dxa"/>
            </w:tcMar>
          </w:tcPr>
          <w:p>
            <w:pPr>
              <w:spacing w:before="0" w:after="40" w:line="264" w:lineRule="auto"/>
            </w:pPr>
            <w:r>
              <w:rPr>
                <w:rFonts w:ascii="Cambria" w:hAnsi="Cambria"/>
                <w:b/>
                <w:i w:val="0"/>
                <w:color w:val="37455F"/>
                <w:sz w:val="24"/>
              </w:rPr>
              <w:t>Employer’s Information Requirements (EIR)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5C6872"/>
                <w:sz w:val="18"/>
              </w:rPr>
              <w:t>Identify required information and deliverables.</w:t>
            </w:r>
          </w:p>
        </w:tc>
      </w:tr>
    </w:tbl>
    <w:p>
      <w:pPr>
        <w:spacing w:before="0" w:after="120" w:line="26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561"/>
      </w:tblGrid>
      <w:tr>
        <w:trPr>
          <w:cantSplit/>
        </w:trPr>
        <w:tc>
          <w:tcPr>
            <w:tcW w:type="dxa" w:w="4961"/>
            <w:shd w:fill="182C3F"/>
            <w:tcMar>
              <w:top w:w="210" w:type="dxa"/>
              <w:start w:w="100" w:type="dxa"/>
              <w:bottom w:w="2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/>
                <w:b/>
                <w:i w:val="0"/>
                <w:color w:val="FFFFFF"/>
                <w:sz w:val="32"/>
              </w:rPr>
              <w:t>04</w:t>
            </w:r>
          </w:p>
        </w:tc>
        <w:tc>
          <w:tcPr>
            <w:tcW w:type="dxa" w:w="4961"/>
            <w:shd w:fill="F4F4EF"/>
            <w:tcMar>
              <w:top w:w="150" w:type="dxa"/>
              <w:start w:w="240" w:type="dxa"/>
              <w:bottom w:w="150" w:type="dxa"/>
              <w:end w:w="240" w:type="dxa"/>
            </w:tcMar>
          </w:tcPr>
          <w:p>
            <w:pPr>
              <w:spacing w:before="0" w:after="40" w:line="264" w:lineRule="auto"/>
            </w:pPr>
            <w:r>
              <w:rPr>
                <w:rFonts w:ascii="Cambria" w:hAnsi="Cambria"/>
                <w:b/>
                <w:i w:val="0"/>
                <w:color w:val="37455F"/>
                <w:sz w:val="24"/>
              </w:rPr>
              <w:t>BIM Protocol &amp; BIM Execution Plan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5C6872"/>
                <w:sz w:val="18"/>
              </w:rPr>
              <w:t>Establish the contractual framework and project execution approach.</w:t>
            </w:r>
          </w:p>
        </w:tc>
      </w:tr>
    </w:tbl>
    <w:p>
      <w:pPr>
        <w:spacing w:before="0" w:after="120" w:line="264" w:lineRule="auto"/>
      </w:pP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KEY DOCUMENTS</w:t>
      </w:r>
    </w:p>
    <w:p>
      <w:pPr>
        <w:spacing w:before="20" w:after="80" w:line="264" w:lineRule="auto"/>
      </w:pPr>
      <w:r>
        <w:rPr>
          <w:rFonts w:ascii="Cambria" w:hAnsi="Cambria"/>
          <w:b/>
          <w:i w:val="0"/>
          <w:color w:val="37455F"/>
          <w:sz w:val="24"/>
        </w:rPr>
        <w:t>THE BIM PROTOCOL</w:t>
      </w:r>
    </w:p>
    <w:p>
      <w:pPr>
        <w:spacing w:before="0" w:after="160" w:line="288" w:lineRule="auto"/>
      </w:pPr>
      <w:r>
        <w:rPr>
          <w:rFonts w:ascii="Aptos" w:hAnsi="Aptos"/>
          <w:b w:val="0"/>
          <w:i w:val="0"/>
          <w:color w:val="5C6872"/>
          <w:sz w:val="18"/>
        </w:rPr>
        <w:t>is a legal document that establishes the overarching rules, responsibilities, and standards for BIM use on a project. It's often incorporated into main contracts (e.g., construction contracts, professional services contracts) as a supplementary legal agreement.</w:t>
      </w:r>
    </w:p>
    <w:p>
      <w:pPr>
        <w:spacing w:before="0" w:after="240" w:line="288" w:lineRule="auto"/>
      </w:pPr>
      <w:r>
        <w:rPr>
          <w:rFonts w:ascii="Aptos" w:hAnsi="Aptos"/>
          <w:b w:val="0"/>
          <w:i w:val="0"/>
          <w:color w:val="5C6872"/>
          <w:sz w:val="18"/>
        </w:rPr>
        <w:t>Its primary purpose is to define the contractual obligations related to BIM, addressing legal aspects like intellectual property, liabilities, and information exchange requirements at a high level. It ensures all parties understand their general duties and the framework within which they operate.</w:t>
      </w:r>
    </w:p>
    <w:p>
      <w:pPr>
        <w:spacing w:before="20" w:after="80" w:line="264" w:lineRule="auto"/>
      </w:pPr>
      <w:r>
        <w:rPr>
          <w:rFonts w:ascii="Cambria" w:hAnsi="Cambria"/>
          <w:b/>
          <w:i w:val="0"/>
          <w:color w:val="37455F"/>
          <w:sz w:val="24"/>
        </w:rPr>
        <w:t>THE BIM EXECUTION PLAN</w:t>
      </w:r>
    </w:p>
    <w:p>
      <w:pPr>
        <w:spacing w:before="0" w:after="160" w:line="288" w:lineRule="auto"/>
      </w:pPr>
      <w:r>
        <w:rPr>
          <w:rFonts w:ascii="Aptos" w:hAnsi="Aptos"/>
          <w:b w:val="0"/>
          <w:i w:val="0"/>
          <w:color w:val="5C6872"/>
          <w:sz w:val="18"/>
        </w:rPr>
        <w:t>is a detailed, project-specific document that explains how the information modeling aspects of a project will be carried out. It is a direct response to the Employer's Information Requirements (EIR).</w:t>
      </w:r>
    </w:p>
    <w:p>
      <w:pPr>
        <w:spacing w:before="0" w:after="0" w:line="288" w:lineRule="auto"/>
      </w:pPr>
      <w:r>
        <w:rPr>
          <w:rFonts w:ascii="Aptos" w:hAnsi="Aptos"/>
          <w:b w:val="0"/>
          <w:i w:val="0"/>
          <w:color w:val="5C6872"/>
          <w:sz w:val="18"/>
        </w:rPr>
        <w:t>To demonstrate how the supply chain (design teams, contractors, etc.) will meet your BIM requirements and facilitate efficient information flow and collaboration throughout the project lifecycle. It’s a roadmap for the practical application of BIM.</w:t>
      </w: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01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Project Goals &amp; Objectives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The “Why” — business outcomes, BIM opportunities and project success.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1.1 </w:t>
      </w:r>
      <w:r>
        <w:rPr>
          <w:rFonts w:ascii="Aptos" w:hAnsi="Aptos"/>
          <w:b/>
          <w:i w:val="0"/>
          <w:color w:val="37455F"/>
          <w:sz w:val="20"/>
        </w:rPr>
        <w:t>What are your overall business objectives for this project?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Reduce operational costs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Accelerate delivery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Improve quality, enhance facility management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Sustainable design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1.2 </w:t>
      </w:r>
      <w:r>
        <w:rPr>
          <w:rFonts w:ascii="Aptos" w:hAnsi="Aptos"/>
          <w:b/>
          <w:i w:val="0"/>
          <w:color w:val="37455F"/>
          <w:sz w:val="20"/>
        </w:rPr>
        <w:t>How do you envision BIM contributing to these objectives?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Faster clash detection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Better visualization for stakeholders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Accurate quantity take-offs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Maintenance planning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1.3 </w:t>
      </w:r>
      <w:r>
        <w:rPr>
          <w:rFonts w:ascii="Aptos" w:hAnsi="Aptos"/>
          <w:b/>
          <w:i w:val="0"/>
          <w:color w:val="37455F"/>
          <w:sz w:val="20"/>
        </w:rPr>
        <w:t>What specific problems are you hoping to solve with BIM?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Communication breakdowns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Budget overruns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Rework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Late design changes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1.4 </w:t>
      </w:r>
      <w:r>
        <w:rPr>
          <w:rFonts w:ascii="Aptos" w:hAnsi="Aptos"/>
          <w:b/>
          <w:i w:val="0"/>
          <w:color w:val="37455F"/>
          <w:sz w:val="20"/>
        </w:rPr>
        <w:t>What does “success” look like for BIM on this project from your perspective?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A specific ROI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Improved energy performance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A fully functional digital twin?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1.5 </w:t>
      </w:r>
      <w:r>
        <w:rPr>
          <w:rFonts w:ascii="Aptos" w:hAnsi="Aptos"/>
          <w:b/>
          <w:i w:val="0"/>
          <w:color w:val="37455F"/>
          <w:sz w:val="20"/>
        </w:rPr>
        <w:t>Are there any specific KPIs (Key Performance Indicators) you want to track related to BIM?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02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Information Requirements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The “What” — level of detail, model data and project handover.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2.1 </w:t>
      </w:r>
      <w:r>
        <w:rPr>
          <w:rFonts w:ascii="Aptos" w:hAnsi="Aptos"/>
          <w:b/>
          <w:i w:val="0"/>
          <w:color w:val="37455F"/>
          <w:sz w:val="20"/>
        </w:rPr>
        <w:t>What level of detail (LOD - Level of Development/Detail/Information) is required for different model elements at each project stage?</w:t>
      </w:r>
    </w:p>
    <w:p>
      <w:pPr>
        <w:spacing w:before="0" w:after="12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68000" cy="38234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d-diagra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68000" cy="3823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00" w:line="264" w:lineRule="auto"/>
      </w:pPr>
      <w:r>
        <w:rPr>
          <w:rFonts w:ascii="Aptos" w:hAnsi="Aptos"/>
          <w:b w:val="0"/>
          <w:i/>
          <w:color w:val="5C6872"/>
          <w:sz w:val="17"/>
        </w:rPr>
        <w:t>Reference diagram — BIM Levels of Development (LOD), as shown in the original questionnaire.</w:t>
      </w: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2.1a </w:t>
      </w:r>
      <w:r>
        <w:rPr>
          <w:rFonts w:ascii="Aptos" w:hAnsi="Aptos"/>
          <w:b/>
          <w:i w:val="0"/>
          <w:color w:val="37455F"/>
          <w:sz w:val="20"/>
        </w:rPr>
        <w:t>Required LOD / project stages / building elements: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02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Information Requirements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Continued — attributes, standards and As-Built handover.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2.2 </w:t>
      </w:r>
      <w:r>
        <w:rPr>
          <w:rFonts w:ascii="Aptos" w:hAnsi="Aptos"/>
          <w:b/>
          <w:i w:val="0"/>
          <w:color w:val="37455F"/>
          <w:sz w:val="20"/>
        </w:rPr>
        <w:t>What data attributes are essential for each element?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Manufacturer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Model number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Warranty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Energy consumption data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Maintenance schedule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2.3 </w:t>
      </w:r>
      <w:r>
        <w:rPr>
          <w:rFonts w:ascii="Aptos" w:hAnsi="Aptos"/>
          <w:b/>
          <w:i w:val="0"/>
          <w:color w:val="37455F"/>
          <w:sz w:val="20"/>
        </w:rPr>
        <w:t>Do you have existing data standards or naming conventions that need to be followed?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2.4 </w:t>
      </w:r>
      <w:r>
        <w:rPr>
          <w:rFonts w:ascii="Aptos" w:hAnsi="Aptos"/>
          <w:b/>
          <w:i w:val="0"/>
          <w:color w:val="37455F"/>
          <w:sz w:val="20"/>
        </w:rPr>
        <w:t>What are your requirements for the “as-built” model at project handover?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03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Collaboration &amp; Communication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The “How” — platforms, software, coordination and exchange.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3.1 </w:t>
      </w:r>
      <w:r>
        <w:rPr>
          <w:rFonts w:ascii="Aptos" w:hAnsi="Aptos"/>
          <w:b/>
          <w:i w:val="0"/>
          <w:color w:val="37455F"/>
          <w:sz w:val="20"/>
        </w:rPr>
        <w:t>What is your preferred method for information exchange and collaboration?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Common Data Environment (CDE)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Specific cloud platforms</w:t>
      </w:r>
    </w:p>
    <w:p>
      <w:pPr>
        <w:spacing w:before="0" w:after="40" w:line="252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Traditional file sharing</w:t>
      </w:r>
    </w:p>
    <w:p>
      <w:pPr>
        <w:spacing w:before="20" w:after="80" w:line="264" w:lineRule="auto"/>
        <w:ind w:left="227"/>
      </w:pPr>
      <w:r>
        <w:rPr>
          <w:rFonts w:ascii="DejaVu Sans" w:hAnsi="DejaVu Sans"/>
          <w:b w:val="0"/>
          <w:i w:val="0"/>
          <w:color w:val="37455F"/>
          <w:sz w:val="22"/>
        </w:rPr>
        <w:t xml:space="preserve">☐  </w:t>
      </w:r>
      <w:r>
        <w:rPr>
          <w:rFonts w:ascii="Aptos" w:hAnsi="Aptos"/>
          <w:b w:val="0"/>
          <w:i w:val="0"/>
          <w:color w:val="5C6872"/>
          <w:sz w:val="19"/>
        </w:rPr>
        <w:t>Other: 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3.2 </w:t>
      </w:r>
      <w:r>
        <w:rPr>
          <w:rFonts w:ascii="Aptos" w:hAnsi="Aptos"/>
          <w:b/>
          <w:i w:val="0"/>
          <w:color w:val="37455F"/>
          <w:sz w:val="20"/>
        </w:rPr>
        <w:t>Do you have any existing software preferences or mandates for the project team?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3.3 </w:t>
      </w:r>
      <w:r>
        <w:rPr>
          <w:rFonts w:ascii="Aptos" w:hAnsi="Aptos"/>
          <w:b/>
          <w:i w:val="0"/>
          <w:color w:val="37455F"/>
          <w:sz w:val="20"/>
        </w:rPr>
        <w:t>Who are the key stakeholders on your side (owner, facility managers, operations team) who need access to BIM information, and what level of access do they require?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3.4 </w:t>
      </w:r>
      <w:r>
        <w:rPr>
          <w:rFonts w:ascii="Aptos" w:hAnsi="Aptos"/>
          <w:b/>
          <w:i w:val="0"/>
          <w:color w:val="37455F"/>
          <w:sz w:val="20"/>
        </w:rPr>
        <w:t>How often do you expect model updates and coordination meetings?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3.5 </w:t>
      </w:r>
      <w:r>
        <w:rPr>
          <w:rFonts w:ascii="Aptos" w:hAnsi="Aptos"/>
          <w:b/>
          <w:i w:val="0"/>
          <w:color w:val="37455F"/>
          <w:sz w:val="20"/>
        </w:rPr>
        <w:t>What are the protocols for issue tracking and resolution?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3.6 </w:t>
      </w:r>
      <w:r>
        <w:rPr>
          <w:rFonts w:ascii="Aptos" w:hAnsi="Aptos"/>
          <w:b/>
          <w:i w:val="0"/>
          <w:color w:val="37455F"/>
          <w:sz w:val="20"/>
        </w:rPr>
        <w:t>How will design changes be communicated and incorporated into the models?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04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Roles &amp; Responsibilities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Identify BIM representatives, resources and decision-makers.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4.1 </w:t>
      </w:r>
      <w:r>
        <w:rPr>
          <w:rFonts w:ascii="Aptos" w:hAnsi="Aptos"/>
          <w:b/>
          <w:i w:val="0"/>
          <w:color w:val="37455F"/>
          <w:sz w:val="20"/>
        </w:rPr>
        <w:t>Who is the client's main point of contact for BIM-related matters?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4.2 </w:t>
      </w:r>
      <w:r>
        <w:rPr>
          <w:rFonts w:ascii="Aptos" w:hAnsi="Aptos"/>
          <w:b/>
          <w:i w:val="0"/>
          <w:color w:val="37455F"/>
          <w:sz w:val="20"/>
        </w:rPr>
        <w:t>Do you have an internal BIM champion or representative?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4.3 </w:t>
      </w:r>
      <w:r>
        <w:rPr>
          <w:rFonts w:ascii="Aptos" w:hAnsi="Aptos"/>
          <w:b/>
          <w:i w:val="0"/>
          <w:color w:val="37455F"/>
          <w:sz w:val="20"/>
        </w:rPr>
        <w:t>What internal resources do you have available to support BIM implementation (personnel, IT infrastructure)?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4.4 </w:t>
      </w:r>
      <w:r>
        <w:rPr>
          <w:rFonts w:ascii="Aptos" w:hAnsi="Aptos"/>
          <w:b/>
          <w:i w:val="0"/>
          <w:color w:val="37455F"/>
          <w:sz w:val="20"/>
        </w:rPr>
        <w:t>What is your understanding of the roles and responsibilities of the various parties involved in a BIM project (e.g., Information Manager, BIM Coordinator, Lead Appointed Party)?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04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Roles &amp; Responsibilities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Continued — approval workflows and accepted deliverables.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4.5 </w:t>
      </w:r>
      <w:r>
        <w:rPr>
          <w:rFonts w:ascii="Aptos" w:hAnsi="Aptos"/>
          <w:b/>
          <w:i w:val="0"/>
          <w:color w:val="37455F"/>
          <w:sz w:val="20"/>
        </w:rPr>
        <w:t>Who are the key decision-makers on your side who need to formally approve information delivered through BIM models? (e.g., Head of Design, Project Manager, Operations Manager, Facility Manager)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4.6 </w:t>
      </w:r>
      <w:r>
        <w:rPr>
          <w:rFonts w:ascii="Aptos" w:hAnsi="Aptos"/>
          <w:b/>
          <w:i w:val="0"/>
          <w:color w:val="37455F"/>
          <w:sz w:val="20"/>
        </w:rPr>
        <w:t>What is the required approval workflow for different types of information or model deliverables at various project stages? (e.g., initial concept models, detailed design packages, construction coordination models, as-built documentation, facility management data).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4.7 </w:t>
      </w:r>
      <w:r>
        <w:rPr>
          <w:rFonts w:ascii="Aptos" w:hAnsi="Aptos"/>
          <w:b/>
          <w:i w:val="0"/>
          <w:color w:val="37455F"/>
          <w:sz w:val="20"/>
        </w:rPr>
        <w:t>Do you have any existing internal systems or platforms you use for document control and approvals that should be integrated or considered?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4.8 </w:t>
      </w:r>
      <w:r>
        <w:rPr>
          <w:rFonts w:ascii="Aptos" w:hAnsi="Aptos"/>
          <w:b/>
          <w:i w:val="0"/>
          <w:color w:val="37455F"/>
          <w:sz w:val="20"/>
        </w:rPr>
        <w:t>Who is responsible for issuing the final “Accepted” status for key model deliverables or data sets?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05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Contractual &amp; Legal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Contract clauses, intellectual property and responsibilities.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5.1 </w:t>
      </w:r>
      <w:r>
        <w:rPr>
          <w:rFonts w:ascii="Aptos" w:hAnsi="Aptos"/>
          <w:b/>
          <w:i w:val="0"/>
          <w:color w:val="37455F"/>
          <w:sz w:val="20"/>
        </w:rPr>
        <w:t>Are there any specific contractual requirements or clauses related to BIM that need to be addressed?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5.2 </w:t>
      </w:r>
      <w:r>
        <w:rPr>
          <w:rFonts w:ascii="Aptos" w:hAnsi="Aptos"/>
          <w:b/>
          <w:i w:val="0"/>
          <w:color w:val="37455F"/>
          <w:sz w:val="20"/>
        </w:rPr>
        <w:t>How will intellectual property rights for the BIM models be handled?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5.3 </w:t>
      </w:r>
      <w:r>
        <w:rPr>
          <w:rFonts w:ascii="Aptos" w:hAnsi="Aptos"/>
          <w:b/>
          <w:i w:val="0"/>
          <w:color w:val="37455F"/>
          <w:sz w:val="20"/>
        </w:rPr>
        <w:t>What are the liabilities associated with the use and reliance on BIM data?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r>
        <w:br w:type="page"/>
      </w:r>
    </w:p>
    <w:p>
      <w:pPr>
        <w:spacing w:before="0" w:after="60" w:line="264" w:lineRule="auto"/>
      </w:pPr>
      <w:r>
        <w:rPr>
          <w:rFonts w:ascii="Aptos" w:hAnsi="Aptos"/>
          <w:b/>
          <w:i w:val="0"/>
          <w:color w:val="AA927A"/>
          <w:sz w:val="17"/>
          <w:spacing w:val="16"/>
        </w:rPr>
        <w:t>SECTION 06 / 06</w:t>
      </w:r>
    </w:p>
    <w:p>
      <w:pPr>
        <w:spacing w:before="0" w:after="40" w:line="264" w:lineRule="auto"/>
      </w:pPr>
      <w:r>
        <w:rPr>
          <w:rFonts w:ascii="Cambria" w:hAnsi="Cambria"/>
          <w:b/>
          <w:i w:val="0"/>
          <w:color w:val="37455F"/>
          <w:sz w:val="44"/>
        </w:rPr>
        <w:t>Training &amp; Capabilities</w:t>
      </w:r>
    </w:p>
    <w:p>
      <w:pPr>
        <w:spacing w:before="0" w:after="280" w:line="264" w:lineRule="auto"/>
      </w:pPr>
      <w:r>
        <w:rPr>
          <w:rFonts w:ascii="Aptos" w:hAnsi="Aptos"/>
          <w:b w:val="0"/>
          <w:i w:val="0"/>
          <w:color w:val="5C6872"/>
          <w:sz w:val="18"/>
        </w:rPr>
        <w:t>BIM maturity and support needs across the client organization.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0"/>
          <w:cantSplit/>
        </w:trPr>
        <w:tc>
          <w:tcPr>
            <w:tcW w:type="dxa" w:w="9922"/>
            <w:shd w:fill="37455F"/>
          </w:tcPr>
          <w:p>
            <w:r/>
          </w:p>
        </w:tc>
      </w:tr>
    </w:tbl>
    <w:p>
      <w:pPr>
        <w:spacing w:before="0" w:after="6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6.1 </w:t>
      </w:r>
      <w:r>
        <w:rPr>
          <w:rFonts w:ascii="Aptos" w:hAnsi="Aptos"/>
          <w:b/>
          <w:i w:val="0"/>
          <w:color w:val="37455F"/>
          <w:sz w:val="20"/>
        </w:rPr>
        <w:t>What is the current BIM maturity level of your organization?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160" w:after="80" w:line="281" w:lineRule="auto"/>
      </w:pPr>
      <w:r>
        <w:rPr>
          <w:rFonts w:ascii="Aptos" w:hAnsi="Aptos"/>
          <w:b/>
          <w:i w:val="0"/>
          <w:color w:val="AA927A"/>
          <w:sz w:val="20"/>
        </w:rPr>
        <w:t xml:space="preserve">6.2 </w:t>
      </w:r>
      <w:r>
        <w:rPr>
          <w:rFonts w:ascii="Aptos" w:hAnsi="Aptos"/>
          <w:b/>
          <w:i w:val="0"/>
          <w:color w:val="37455F"/>
          <w:sz w:val="20"/>
        </w:rPr>
        <w:t>Do your internal teams require any specific BIM training to interact with the models or data?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9922"/>
            <w:shd w:fill="F4F4EF"/>
            <w:tcMar>
              <w:top w:w="75" w:type="dxa"/>
              <w:start w:w="140" w:type="dxa"/>
              <w:bottom w:w="75" w:type="dxa"/>
              <w:end w:w="140" w:type="dxa"/>
            </w:tcMar>
            <w:tcBorders>
              <w:bottom w:val="single" w:color="CED4D2" w:sz="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/>
                <w:color w:val="5C6872"/>
                <w:sz w:val="17"/>
              </w:rPr>
              <w:t xml:space="preserve">Your answer:  </w:t>
            </w:r>
            <w:r>
              <w:rPr>
                <w:rFonts w:ascii="Aptos" w:hAnsi="Aptos"/>
                <w:b w:val="0"/>
                <w:i w:val="0"/>
                <w:color w:val="AEB6B5"/>
                <w:sz w:val="18"/>
              </w:rPr>
              <w:t>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i w:val="0"/>
                <w:color w:val="B1B9B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before="0" w:after="20" w:line="264" w:lineRule="auto"/>
      </w:pPr>
    </w:p>
    <w:p>
      <w:pPr>
        <w:spacing w:before="600" w:after="140" w:line="264" w:lineRule="auto"/>
      </w:pPr>
      <w:r>
        <w:rPr>
          <w:rFonts w:ascii="Cambria" w:hAnsi="Cambria"/>
          <w:b/>
          <w:i w:val="0"/>
          <w:color w:val="37455F"/>
          <w:sz w:val="30"/>
        </w:rPr>
        <w:t>THANK YOU</w:t>
      </w:r>
    </w:p>
    <w:p>
      <w:pPr>
        <w:spacing w:before="0" w:after="0" w:line="264" w:lineRule="auto"/>
      </w:pPr>
      <w:r>
        <w:rPr>
          <w:rFonts w:ascii="Aptos" w:hAnsi="Aptos"/>
          <w:b w:val="0"/>
          <w:i w:val="0"/>
          <w:color w:val="5C6872"/>
          <w:sz w:val="20"/>
        </w:rPr>
        <w:t>Please return the completed questionnaire to info@novusba.eu.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62" w:right="992" w:bottom="1077" w:left="992" w:header="408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/>
        <w:i w:val="0"/>
        <w:color w:val="5C6872"/>
        <w:sz w:val="14"/>
        <w:spacing w:val="5"/>
      </w:rPr>
      <w:t>NOVUS BIM ARCHITECTURE  •  CLIENT QUESTIONNAIRE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C6872"/>
        <w:sz w:val="18"/>
        <w:spacing w:val="8"/>
      </w:rPr>
      <w:t>NOVUSBA.EU  •  INFO@NOVUSBA.EU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64" w:lineRule="auto"/>
      <w:jc w:val="right"/>
    </w:pPr>
    <w:r>
      <w:rPr>
        <w:rFonts w:ascii="Aptos" w:hAnsi="Aptos"/>
        <w:b/>
        <w:i w:val="0"/>
        <w:color w:val="37455F"/>
        <w:sz w:val="20"/>
        <w:spacing w:val="18"/>
      </w:rPr>
      <w:t>NOVUS</w:t>
    </w:r>
    <w:r>
      <w:rPr>
        <w:rFonts w:ascii="Aptos" w:hAnsi="Aptos"/>
        <w:b w:val="0"/>
        <w:i w:val="0"/>
        <w:color w:val="5C6872"/>
        <w:sz w:val="16"/>
        <w:spacing w:val="5"/>
      </w:rPr>
      <w:t xml:space="preserve">  /  BIM ARCHITECTURE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7455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BIM Project Document Preparation — Questionnaire</dc:title>
  <dc:subject>Novus BIM Architecture Client Questionnaire</dc:subject>
  <dc:creator>Novus BIM Architecture</dc:creator>
  <cp:keywords>BIM EIR BEP LOD questionnaire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